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D8ABF" w14:textId="77777777" w:rsidR="001820EB" w:rsidRPr="001820EB" w:rsidRDefault="001820EB" w:rsidP="001820EB">
      <w:pPr>
        <w:spacing w:before="240" w:after="240" w:line="240" w:lineRule="auto"/>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To: Dr. Williams</w:t>
      </w:r>
      <w:r w:rsidRPr="001820EB">
        <w:rPr>
          <w:rFonts w:ascii="Times New Roman" w:eastAsia="Times New Roman" w:hAnsi="Times New Roman" w:cs="Times New Roman"/>
          <w:color w:val="000000"/>
          <w:kern w:val="0"/>
          <w14:ligatures w14:val="none"/>
        </w:rPr>
        <w:br/>
        <w:t>From: Lily Horn</w:t>
      </w:r>
      <w:r w:rsidRPr="001820EB">
        <w:rPr>
          <w:rFonts w:ascii="Times New Roman" w:eastAsia="Times New Roman" w:hAnsi="Times New Roman" w:cs="Times New Roman"/>
          <w:color w:val="000000"/>
          <w:kern w:val="0"/>
          <w14:ligatures w14:val="none"/>
        </w:rPr>
        <w:br/>
        <w:t>Date: March 11th 2026</w:t>
      </w:r>
      <w:r w:rsidRPr="001820EB">
        <w:rPr>
          <w:rFonts w:ascii="Times New Roman" w:eastAsia="Times New Roman" w:hAnsi="Times New Roman" w:cs="Times New Roman"/>
          <w:color w:val="000000"/>
          <w:kern w:val="0"/>
          <w14:ligatures w14:val="none"/>
        </w:rPr>
        <w:br/>
        <w:t>Subject: Portfolio Introductory Statement</w:t>
      </w:r>
    </w:p>
    <w:p w14:paraId="1CF0B501" w14:textId="77777777" w:rsidR="001820EB" w:rsidRPr="001820EB" w:rsidRDefault="001820EB" w:rsidP="001820EB">
      <w:pPr>
        <w:spacing w:before="240" w:after="240" w:line="240" w:lineRule="auto"/>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Dear Dr. Williams,</w:t>
      </w:r>
    </w:p>
    <w:p w14:paraId="595CA554" w14:textId="77777777" w:rsidR="001820EB" w:rsidRPr="001820EB" w:rsidRDefault="001820EB" w:rsidP="001820EB">
      <w:pPr>
        <w:spacing w:before="240" w:after="240" w:line="240" w:lineRule="auto"/>
        <w:ind w:firstLine="720"/>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This portfolio represents the work I completed throughout this technical communication course and illustrates my growth as a writer in the field of professional and technical communication. The assignments reflect a range of writing contexts, audiences, and purposes. They demonstrate my ability to analyze, organize, and present information in a clear and accessible manner. </w:t>
      </w:r>
    </w:p>
    <w:p w14:paraId="523F69AC" w14:textId="77777777" w:rsidR="001820EB" w:rsidRPr="001820EB" w:rsidRDefault="001820EB" w:rsidP="001820EB">
      <w:pPr>
        <w:spacing w:before="240" w:after="240" w:line="240" w:lineRule="auto"/>
        <w:ind w:firstLine="720"/>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The purpose of this introductory statement is to explain the work included in my portfolio, describe my writing process, reflect on what I have learned, and assess how my abilities have developed over the semester. The portfolio contains four major formal assignments, each representing a unique type of technical communication. These are: a professional response letter, a clinical research report, a public policy proposal, and an instructional guide. Each assignment required me to adapt my writing style to suit different audiences and purposes, and collectively, they reflect the evolution of my technical writing skills.</w:t>
      </w:r>
    </w:p>
    <w:p w14:paraId="65C5C360" w14:textId="77777777" w:rsidR="001820EB" w:rsidRPr="001820EB" w:rsidRDefault="001820EB" w:rsidP="001820EB">
      <w:pPr>
        <w:spacing w:before="240" w:after="240" w:line="240" w:lineRule="auto"/>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sz w:val="52"/>
          <w:szCs w:val="52"/>
          <w14:ligatures w14:val="none"/>
        </w:rPr>
        <w:t>Formal Assignments</w:t>
      </w:r>
    </w:p>
    <w:p w14:paraId="6EE5162F" w14:textId="77777777" w:rsidR="001820EB" w:rsidRPr="001820EB" w:rsidRDefault="001820EB" w:rsidP="001820EB">
      <w:pPr>
        <w:spacing w:before="240" w:after="240" w:line="240" w:lineRule="auto"/>
        <w:ind w:firstLine="720"/>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Formal Assignment #1 was a professional response letter from a psychiatrist addressing a parent’s concerns about their child’s psychiatric treatment. I focused on providing reassurance, maintaining professionalism, and respecting patient confidentiality. Balancing empathy with accuracy required careful attention to tone and word choice. Chapter 2, “Writing for Your Readers,” helped me analyze the audience’s expectations and information needs, which helped to communicate clearly and effectively within legal and ethical boundaries.</w:t>
      </w:r>
    </w:p>
    <w:p w14:paraId="659100E2" w14:textId="77777777" w:rsidR="001820EB" w:rsidRPr="001820EB" w:rsidRDefault="001820EB" w:rsidP="001820EB">
      <w:pPr>
        <w:spacing w:before="240" w:after="240" w:line="240" w:lineRule="auto"/>
        <w:ind w:firstLine="720"/>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Formal Assignment #2 was a clinical report on the prevalence and risk factors of bipolar disorder in young adults, intended for colleagues and trainees in a private psychiatric outpatient setting. I used research from sources like the National Institute of Mental Health, the World Health Organization, and the Substance Abuse and Mental Health Services Administration. I presented information in a clear and practical format. This assignment strengthened my skills in organizing content logically, presenting data effectively, and supporting recommendations with research evidence.</w:t>
      </w:r>
    </w:p>
    <w:p w14:paraId="06DBC907" w14:textId="172C24D1" w:rsidR="001820EB" w:rsidRPr="001820EB" w:rsidRDefault="001820EB" w:rsidP="001820EB">
      <w:pPr>
        <w:spacing w:before="240" w:after="240" w:line="240" w:lineRule="auto"/>
        <w:ind w:firstLine="720"/>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Formal Assignment #3 was a proposal advocating for expanded mental health crisis response training for police officers in Bend. Writing for a policy focused audience required structuring content persuasively, presenting evidence clearly, and providing actionable recommendations. Chapter 2 helped me tailor my writing to the audience’s expectations, while Chapter 8, “Technical Reports</w:t>
      </w:r>
      <w:r w:rsidRPr="001820EB">
        <w:rPr>
          <w:rFonts w:ascii="Times New Roman" w:eastAsia="Times New Roman" w:hAnsi="Times New Roman" w:cs="Times New Roman"/>
          <w:color w:val="000000"/>
          <w:kern w:val="0"/>
          <w14:ligatures w14:val="none"/>
        </w:rPr>
        <w:t>,” helped</w:t>
      </w:r>
      <w:r w:rsidRPr="001820EB">
        <w:rPr>
          <w:rFonts w:ascii="Times New Roman" w:eastAsia="Times New Roman" w:hAnsi="Times New Roman" w:cs="Times New Roman"/>
          <w:color w:val="000000"/>
          <w:kern w:val="0"/>
          <w14:ligatures w14:val="none"/>
        </w:rPr>
        <w:t xml:space="preserve"> me in stating the purpose, providing context, and offering practical solutions grounded in research. This assignment enhanced my ability to write </w:t>
      </w:r>
      <w:r w:rsidRPr="001820EB">
        <w:rPr>
          <w:rFonts w:ascii="Times New Roman" w:eastAsia="Times New Roman" w:hAnsi="Times New Roman" w:cs="Times New Roman"/>
          <w:color w:val="000000"/>
          <w:kern w:val="0"/>
          <w14:ligatures w14:val="none"/>
        </w:rPr>
        <w:lastRenderedPageBreak/>
        <w:t>for decision making audiences and to align style, format, and tone with professional expectations.</w:t>
      </w:r>
    </w:p>
    <w:p w14:paraId="38BBCCBD" w14:textId="77777777" w:rsidR="001820EB" w:rsidRPr="001820EB" w:rsidRDefault="001820EB" w:rsidP="001820EB">
      <w:pPr>
        <w:spacing w:before="240" w:after="240" w:line="240" w:lineRule="auto"/>
        <w:ind w:firstLine="720"/>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Formal Assignment #4 was an instructional guide for staff and new hires at the Deschutes County Stabilization Center, outlining the admissions process for the Respite Unit. I created a structured guide to ensure accurate and consistent completion of tasks such as consent documentation, medical history review, safety checks, inventory tracking, and monitoring. Chapter 4, “Achieving a Readable Style,” helped me focus on organization, headings, and clarity, making the guide actionable and easy to follow for staff while minimizing errors and ensuring accountability. I also included a usability test and its results to show how I improved my assignment. </w:t>
      </w:r>
    </w:p>
    <w:p w14:paraId="17AA352C" w14:textId="472CBCF8" w:rsidR="001820EB" w:rsidRPr="001820EB" w:rsidRDefault="001820EB" w:rsidP="001820EB">
      <w:pPr>
        <w:spacing w:before="240" w:after="240" w:line="240" w:lineRule="auto"/>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sz w:val="52"/>
          <w:szCs w:val="52"/>
          <w14:ligatures w14:val="none"/>
        </w:rPr>
        <w:t>Reflect</w:t>
      </w:r>
      <w:r>
        <w:rPr>
          <w:rFonts w:ascii="Times New Roman" w:eastAsia="Times New Roman" w:hAnsi="Times New Roman" w:cs="Times New Roman"/>
          <w:color w:val="000000"/>
          <w:kern w:val="0"/>
          <w:sz w:val="52"/>
          <w:szCs w:val="52"/>
          <w14:ligatures w14:val="none"/>
        </w:rPr>
        <w:t>ion</w:t>
      </w:r>
      <w:r w:rsidRPr="001820EB">
        <w:rPr>
          <w:rFonts w:ascii="Times New Roman" w:eastAsia="Times New Roman" w:hAnsi="Times New Roman" w:cs="Times New Roman"/>
          <w:color w:val="000000"/>
          <w:kern w:val="0"/>
          <w:sz w:val="52"/>
          <w:szCs w:val="52"/>
          <w14:ligatures w14:val="none"/>
        </w:rPr>
        <w:t xml:space="preserve"> on Growth in Technical Communication Skills</w:t>
      </w:r>
    </w:p>
    <w:p w14:paraId="77C68989" w14:textId="77777777" w:rsidR="001820EB" w:rsidRPr="001820EB" w:rsidRDefault="001820EB" w:rsidP="001820EB">
      <w:pPr>
        <w:spacing w:before="240" w:after="240" w:line="240" w:lineRule="auto"/>
        <w:ind w:firstLine="720"/>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Across all four assignments, I learned to tailor my writing to different audiences, purposes, and professional contexts. Whether writing for a concerned parent, clinical colleagues, policy decision makers, or frontline staff, I needed to consider the audience’s knowledge, expectations, and information needs. </w:t>
      </w:r>
    </w:p>
    <w:p w14:paraId="16974196" w14:textId="77777777" w:rsidR="001820EB" w:rsidRPr="001820EB" w:rsidRDefault="001820EB" w:rsidP="001820EB">
      <w:pPr>
        <w:spacing w:before="240" w:after="240" w:line="240" w:lineRule="auto"/>
        <w:ind w:firstLine="720"/>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My writing process evolved throughout the semester as I practiced drafting, revising, and editing in each assignment. I began creating detailed outlines, considering audience needs from the outset, drafting sections in stages, and revising multiple times to improve clarity, organization, and style. Peer review and instructor feedback were important in this process, helping me identify areas for improvement that I might not have recognized on my own. </w:t>
      </w:r>
    </w:p>
    <w:p w14:paraId="43BBD1DD" w14:textId="77777777" w:rsidR="001820EB" w:rsidRPr="001820EB" w:rsidRDefault="001820EB" w:rsidP="001820EB">
      <w:pPr>
        <w:spacing w:before="240" w:after="240" w:line="240" w:lineRule="auto"/>
        <w:ind w:firstLine="720"/>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Throughout the course, I also developed a stronger sense of professional tone, style, and formatting. Each assignment required attention to the conventions of its respective genre. For example, the professional letter (FA #1) required a formal, empathetic tone and adherence to professional correspondence norms. The clinical report (FA #2) required a formal, research focused style with accurate citations and data presentation. The policy proposal (FA #3) used a persuasive and professional style that balanced evidence with considerations. The instructional guide (FA #4) required clear instructions and clear formatting to support usability.</w:t>
      </w:r>
    </w:p>
    <w:p w14:paraId="176ED1DF" w14:textId="77777777" w:rsidR="001820EB" w:rsidRPr="001820EB" w:rsidRDefault="001820EB" w:rsidP="001820EB">
      <w:pPr>
        <w:spacing w:before="240" w:after="240" w:line="240" w:lineRule="auto"/>
        <w:ind w:firstLine="720"/>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In addition to genre and audience awareness, this course helped me refine my attention to clarity, conciseness, and readability. I learned that effective technical writing avoids unnecessary complexity, organizes information logically, and uses formatting such as headings, bullet points, and tables to guide readers. These skills were particularly evident in FA #4, where the success of the document depended on readers being able to follow instructions without ambiguity. I also applied these principles in FA #2 and FA #3 to ensure that research findings and recommendations were communicated clearly and efficiently.</w:t>
      </w:r>
    </w:p>
    <w:p w14:paraId="11760F89" w14:textId="77777777" w:rsidR="001820EB" w:rsidRPr="001820EB" w:rsidRDefault="001820EB" w:rsidP="001820EB">
      <w:pPr>
        <w:spacing w:before="240" w:after="240" w:line="240" w:lineRule="auto"/>
        <w:ind w:firstLine="720"/>
        <w:rPr>
          <w:rFonts w:ascii="Times New Roman" w:eastAsia="Times New Roman" w:hAnsi="Times New Roman" w:cs="Times New Roman"/>
          <w:color w:val="000000"/>
          <w:kern w:val="0"/>
          <w14:ligatures w14:val="none"/>
        </w:rPr>
      </w:pPr>
      <w:r w:rsidRPr="001820EB">
        <w:rPr>
          <w:rFonts w:ascii="Times New Roman" w:eastAsia="Times New Roman" w:hAnsi="Times New Roman" w:cs="Times New Roman"/>
          <w:color w:val="000000"/>
          <w:kern w:val="0"/>
          <w14:ligatures w14:val="none"/>
        </w:rPr>
        <w:t xml:space="preserve">Finally, this portfolio demonstrates my growth in confidence as a technical writer. At the beginning of the semester, I sometimes struggled to adapt my writing style to professional contexts. By the end of the term, I can analyze an audience, determine the purpose of a </w:t>
      </w:r>
      <w:r w:rsidRPr="001820EB">
        <w:rPr>
          <w:rFonts w:ascii="Times New Roman" w:eastAsia="Times New Roman" w:hAnsi="Times New Roman" w:cs="Times New Roman"/>
          <w:color w:val="000000"/>
          <w:kern w:val="0"/>
          <w14:ligatures w14:val="none"/>
        </w:rPr>
        <w:lastRenderedPageBreak/>
        <w:t>document, and organize information effectively. I now understand that technical communication is not just about presenting information but also about making information usable and understandable to readers. This understanding will continue to guide my work as I transition into professional practice.</w:t>
      </w:r>
    </w:p>
    <w:p w14:paraId="1C9123A3" w14:textId="793EC518" w:rsidR="009E6B2E" w:rsidRDefault="001820EB" w:rsidP="001820EB">
      <w:r w:rsidRPr="001820EB">
        <w:rPr>
          <w:rFonts w:ascii="Times New Roman" w:eastAsia="Times New Roman" w:hAnsi="Times New Roman" w:cs="Times New Roman"/>
          <w:color w:val="000000"/>
          <w:kern w:val="0"/>
          <w14:ligatures w14:val="none"/>
        </w:rPr>
        <w:t>Sincerely,</w:t>
      </w:r>
      <w:r w:rsidRPr="001820EB">
        <w:rPr>
          <w:rFonts w:ascii="Times New Roman" w:eastAsia="Times New Roman" w:hAnsi="Times New Roman" w:cs="Times New Roman"/>
          <w:color w:val="000000"/>
          <w:kern w:val="0"/>
          <w14:ligatures w14:val="none"/>
        </w:rPr>
        <w:br/>
        <w:t>Lily Horn</w:t>
      </w:r>
    </w:p>
    <w:sectPr w:rsidR="009E6B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EB"/>
    <w:rsid w:val="001820EB"/>
    <w:rsid w:val="004D0659"/>
    <w:rsid w:val="005217AE"/>
    <w:rsid w:val="006B3572"/>
    <w:rsid w:val="009E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4959D"/>
  <w15:chartTrackingRefBased/>
  <w15:docId w15:val="{93E0C3B9-878F-6C4F-A3FC-B6715C1C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2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2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2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2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2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2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2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2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2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2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2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2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2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2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2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20EB"/>
    <w:rPr>
      <w:rFonts w:eastAsiaTheme="majorEastAsia" w:cstheme="majorBidi"/>
      <w:color w:val="272727" w:themeColor="text1" w:themeTint="D8"/>
    </w:rPr>
  </w:style>
  <w:style w:type="paragraph" w:styleId="Title">
    <w:name w:val="Title"/>
    <w:basedOn w:val="Normal"/>
    <w:next w:val="Normal"/>
    <w:link w:val="TitleChar"/>
    <w:uiPriority w:val="10"/>
    <w:qFormat/>
    <w:rsid w:val="00182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2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2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20EB"/>
    <w:pPr>
      <w:spacing w:before="160"/>
      <w:jc w:val="center"/>
    </w:pPr>
    <w:rPr>
      <w:i/>
      <w:iCs/>
      <w:color w:val="404040" w:themeColor="text1" w:themeTint="BF"/>
    </w:rPr>
  </w:style>
  <w:style w:type="character" w:customStyle="1" w:styleId="QuoteChar">
    <w:name w:val="Quote Char"/>
    <w:basedOn w:val="DefaultParagraphFont"/>
    <w:link w:val="Quote"/>
    <w:uiPriority w:val="29"/>
    <w:rsid w:val="001820EB"/>
    <w:rPr>
      <w:i/>
      <w:iCs/>
      <w:color w:val="404040" w:themeColor="text1" w:themeTint="BF"/>
    </w:rPr>
  </w:style>
  <w:style w:type="paragraph" w:styleId="ListParagraph">
    <w:name w:val="List Paragraph"/>
    <w:basedOn w:val="Normal"/>
    <w:uiPriority w:val="34"/>
    <w:qFormat/>
    <w:rsid w:val="001820EB"/>
    <w:pPr>
      <w:ind w:left="720"/>
      <w:contextualSpacing/>
    </w:pPr>
  </w:style>
  <w:style w:type="character" w:styleId="IntenseEmphasis">
    <w:name w:val="Intense Emphasis"/>
    <w:basedOn w:val="DefaultParagraphFont"/>
    <w:uiPriority w:val="21"/>
    <w:qFormat/>
    <w:rsid w:val="001820EB"/>
    <w:rPr>
      <w:i/>
      <w:iCs/>
      <w:color w:val="0F4761" w:themeColor="accent1" w:themeShade="BF"/>
    </w:rPr>
  </w:style>
  <w:style w:type="paragraph" w:styleId="IntenseQuote">
    <w:name w:val="Intense Quote"/>
    <w:basedOn w:val="Normal"/>
    <w:next w:val="Normal"/>
    <w:link w:val="IntenseQuoteChar"/>
    <w:uiPriority w:val="30"/>
    <w:qFormat/>
    <w:rsid w:val="00182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20EB"/>
    <w:rPr>
      <w:i/>
      <w:iCs/>
      <w:color w:val="0F4761" w:themeColor="accent1" w:themeShade="BF"/>
    </w:rPr>
  </w:style>
  <w:style w:type="character" w:styleId="IntenseReference">
    <w:name w:val="Intense Reference"/>
    <w:basedOn w:val="DefaultParagraphFont"/>
    <w:uiPriority w:val="32"/>
    <w:qFormat/>
    <w:rsid w:val="001820EB"/>
    <w:rPr>
      <w:b/>
      <w:bCs/>
      <w:smallCaps/>
      <w:color w:val="0F4761" w:themeColor="accent1" w:themeShade="BF"/>
      <w:spacing w:val="5"/>
    </w:rPr>
  </w:style>
  <w:style w:type="paragraph" w:styleId="NormalWeb">
    <w:name w:val="Normal (Web)"/>
    <w:basedOn w:val="Normal"/>
    <w:uiPriority w:val="99"/>
    <w:semiHidden/>
    <w:unhideWhenUsed/>
    <w:rsid w:val="001820E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5342</Characters>
  <Application>Microsoft Office Word</Application>
  <DocSecurity>0</DocSecurity>
  <Lines>82</Lines>
  <Paragraphs>18</Paragraphs>
  <ScaleCrop>false</ScaleCrop>
  <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Horn</dc:creator>
  <cp:keywords/>
  <dc:description/>
  <cp:lastModifiedBy>Lily Horn</cp:lastModifiedBy>
  <cp:revision>1</cp:revision>
  <dcterms:created xsi:type="dcterms:W3CDTF">2026-03-12T05:40:00Z</dcterms:created>
  <dcterms:modified xsi:type="dcterms:W3CDTF">2026-03-12T05:40:00Z</dcterms:modified>
</cp:coreProperties>
</file>